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4D" w:rsidRPr="008A4D2A" w:rsidRDefault="00D22B4D" w:rsidP="00D22B4D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4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Разъяснения субъекту персональных данных юридических последствий</w:t>
      </w:r>
    </w:p>
    <w:p w:rsidR="00D22B4D" w:rsidRPr="008A4D2A" w:rsidRDefault="00D22B4D" w:rsidP="00D22B4D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4D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отказа предоставить свои персональные данные</w:t>
      </w:r>
    </w:p>
    <w:p w:rsidR="00D22B4D" w:rsidRPr="008A4D2A" w:rsidRDefault="00D22B4D" w:rsidP="00D22B4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B4D" w:rsidRPr="008A4D2A" w:rsidRDefault="00D22B4D" w:rsidP="004E33C3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 соответствии  со </w:t>
      </w:r>
      <w:hyperlink r:id="rId5" w:history="1">
        <w:r w:rsidRPr="008A4D2A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статьями 26</w:t>
        </w:r>
      </w:hyperlink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6" w:history="1">
        <w:r w:rsidRPr="008A4D2A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42</w:t>
        </w:r>
      </w:hyperlink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A4D2A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N  79-ФЗ  "О  государственной  гражданской службе Российской Федерации" (Собрание  законодательства  Российской  Федерации,  2004,  N 31, ст. 3215; 2013,  N  19,  ст.  2326;  N  27,  ст.  3462,  3477; 2014, N 14, ст. 1545), </w:t>
      </w:r>
      <w:hyperlink r:id="rId7" w:history="1">
        <w:r w:rsidRPr="008A4D2A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Положением</w:t>
        </w:r>
      </w:hyperlink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</w:t>
      </w:r>
      <w:smartTag w:uri="urn:schemas-microsoft-com:office:smarttags" w:element="metricconverter">
        <w:smartTagPr>
          <w:attr w:name="ProductID" w:val="2005 г"/>
        </w:smartTagPr>
        <w:r w:rsidRPr="008A4D2A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2005 г</w:t>
        </w:r>
      </w:smartTag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N 609 (Собрание законодательства  Российской  Федерации,  2005, N 23, ст. 2242; 2008, N 43, ст.  4921;  2014,  N  27,  ст.  3754),  </w:t>
      </w:r>
      <w:hyperlink r:id="rId8" w:history="1">
        <w:r w:rsidRPr="008A4D2A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статьями  65</w:t>
        </w:r>
      </w:hyperlink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 </w:t>
      </w:r>
      <w:hyperlink r:id="rId9" w:history="1">
        <w:r w:rsidRPr="008A4D2A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86</w:t>
        </w:r>
      </w:hyperlink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Трудового кодекса Российской Федерации (Собрание законодательства Российской Федерации, 2002, N  1,  ст.  3;  2006, N 27, ст. 2878; 2010, N 52, ст. 7002; 2013, N 19, ст. 2326; N 27, ст. 3477; </w:t>
      </w:r>
      <w:proofErr w:type="gramStart"/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>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</w:t>
      </w:r>
      <w:proofErr w:type="gramEnd"/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представления субъектом персональных данных обязательных для заключения служебного  контракта  (трудового  договора)  сведений  служебный  контракт (трудовой договор) не может быть заключен.</w:t>
      </w:r>
    </w:p>
    <w:p w:rsidR="00D22B4D" w:rsidRPr="008A4D2A" w:rsidRDefault="00D22B4D" w:rsidP="00D22B4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основании  </w:t>
      </w:r>
      <w:hyperlink r:id="rId10" w:history="1">
        <w:r w:rsidRPr="008A4D2A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пункта  11  части  1 статьи 33</w:t>
        </w:r>
      </w:hyperlink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</w:t>
      </w:r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от 27 июля  2004  г.  N  79-ФЗ  "О  государственной гражданской службе Российской Федерации" (Собр</w:t>
      </w:r>
      <w:bookmarkStart w:id="0" w:name="_GoBack"/>
      <w:bookmarkEnd w:id="0"/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ание законодательства Российской Федерации, 2004, N 31, ст. 3215;  2013,  N  14,  ст.  1665; 2014, N 14, ст. 1545), </w:t>
      </w:r>
      <w:hyperlink r:id="rId11" w:history="1">
        <w:r w:rsidRPr="008A4D2A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пункта 11 статьи 77</w:t>
        </w:r>
      </w:hyperlink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Трудового   кодекса   Российской   Федерации   (Собрание   законодательства Российской  Федерации,  2002, </w:t>
      </w:r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br/>
        <w:t>N 1, ст. 3;</w:t>
      </w:r>
      <w:proofErr w:type="gramEnd"/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8A4D2A">
        <w:rPr>
          <w:rFonts w:ascii="Times New Roman" w:hAnsi="Times New Roman" w:cs="Times New Roman"/>
          <w:color w:val="000000" w:themeColor="text1"/>
          <w:sz w:val="26"/>
          <w:szCs w:val="26"/>
        </w:rPr>
        <w:t>2006, N 27, ст. 2878; 2014, N 14, ст.   1547;   N   26,   ст.  3405)  служебный  контракт 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  <w:proofErr w:type="gramEnd"/>
    </w:p>
    <w:p w:rsidR="00D22B4D" w:rsidRPr="008A4D2A" w:rsidRDefault="00D22B4D" w:rsidP="00D22B4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D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8A4D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Мне, __________________________________________________________________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разъяснены  юридические  последствия  отказа предоставить свои персональные данные.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 20____ г.                  ____________________________________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(подпись)</w:t>
      </w:r>
    </w:p>
    <w:p w:rsidR="00D22B4D" w:rsidRDefault="00D22B4D" w:rsidP="00D2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2B4D" w:rsidRDefault="00D22B4D" w:rsidP="00D22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B4D" w:rsidRDefault="00D22B4D" w:rsidP="00D22B4D">
      <w:pPr>
        <w:rPr>
          <w:rFonts w:ascii="Times New Roman" w:hAnsi="Times New Roman"/>
          <w:sz w:val="24"/>
          <w:szCs w:val="24"/>
        </w:rPr>
      </w:pPr>
    </w:p>
    <w:p w:rsidR="002C62FE" w:rsidRPr="00224DA2" w:rsidRDefault="002C62FE" w:rsidP="002C62FE">
      <w:pPr>
        <w:pStyle w:val="a5"/>
        <w:shd w:val="clear" w:color="auto" w:fill="FFFFFF"/>
        <w:jc w:val="center"/>
        <w:rPr>
          <w:rFonts w:ascii="Times New Roman" w:hAnsi="Times New Roman"/>
          <w:b/>
          <w:color w:val="444444"/>
          <w:sz w:val="28"/>
          <w:szCs w:val="28"/>
        </w:rPr>
      </w:pPr>
    </w:p>
    <w:sectPr w:rsidR="002C62FE" w:rsidRPr="00224DA2" w:rsidSect="007532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06F5"/>
    <w:rsid w:val="00037544"/>
    <w:rsid w:val="00224DA2"/>
    <w:rsid w:val="00234841"/>
    <w:rsid w:val="00280C4D"/>
    <w:rsid w:val="002C62FE"/>
    <w:rsid w:val="0046117F"/>
    <w:rsid w:val="004E33C3"/>
    <w:rsid w:val="00585AD2"/>
    <w:rsid w:val="005F3D6E"/>
    <w:rsid w:val="006113A4"/>
    <w:rsid w:val="00625A92"/>
    <w:rsid w:val="00725679"/>
    <w:rsid w:val="00753292"/>
    <w:rsid w:val="00753C97"/>
    <w:rsid w:val="008A4D2A"/>
    <w:rsid w:val="009A6CB1"/>
    <w:rsid w:val="009E5218"/>
    <w:rsid w:val="00A206F5"/>
    <w:rsid w:val="00A42BF2"/>
    <w:rsid w:val="00D22B4D"/>
    <w:rsid w:val="00E51248"/>
    <w:rsid w:val="00F2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C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C4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E5218"/>
    <w:pPr>
      <w:spacing w:before="100" w:beforeAutospacing="1" w:after="288" w:line="240" w:lineRule="auto"/>
      <w:ind w:firstLine="300"/>
      <w:textAlignment w:val="baseline"/>
    </w:pPr>
    <w:rPr>
      <w:rFonts w:ascii="inherit" w:eastAsia="Times New Roman" w:hAnsi="inherit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22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D22B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5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69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538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12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48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62075">
                                      <w:marLeft w:val="0"/>
                                      <w:marRight w:val="0"/>
                                      <w:marTop w:val="20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6437Cb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231C86A897F2CCC3C9D715BA3105BC1A0820E1E32457CbE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A20F432CE6A897F2CCC3C9D715BA3105BC1A0820E1E36477Cb2L" TargetMode="External"/><Relationship Id="rId11" Type="http://schemas.openxmlformats.org/officeDocument/2006/relationships/hyperlink" Target="consultantplus://offline/ref=439AC3A82EC6B3277A8C1B1CB636EE406A20F037CB63897F2CCC3C9D715BA3105BC1A0870671b9L" TargetMode="External"/><Relationship Id="rId5" Type="http://schemas.openxmlformats.org/officeDocument/2006/relationships/hyperlink" Target="consultantplus://offline/ref=439AC3A82EC6B3277A8C1B1CB636EE406A20F432CE6A897F2CCC3C9D715BA3105BC1A0820E1E304C7Cb7L" TargetMode="External"/><Relationship Id="rId10" Type="http://schemas.openxmlformats.org/officeDocument/2006/relationships/hyperlink" Target="consultantplus://offline/ref=439AC3A82EC6B3277A8C1B1CB636EE406A20F432CE6A897F2CCC3C9D715BA3105BC1A0820E1E31427Cb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0F037CB63897F2CCC3C9D715BA3105BC1A0820E1E34477C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7719-00-536</dc:creator>
  <cp:keywords/>
  <dc:description/>
  <cp:lastModifiedBy>Якименко Наталья Владимировна</cp:lastModifiedBy>
  <cp:revision>4</cp:revision>
  <cp:lastPrinted>2015-05-12T08:26:00Z</cp:lastPrinted>
  <dcterms:created xsi:type="dcterms:W3CDTF">2016-11-25T07:44:00Z</dcterms:created>
  <dcterms:modified xsi:type="dcterms:W3CDTF">2018-12-05T08:46:00Z</dcterms:modified>
</cp:coreProperties>
</file>